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C2F" w:rsidRPr="0029714E" w:rsidRDefault="002A7EFA" w:rsidP="009E5C2F">
      <w:pPr>
        <w:jc w:val="center"/>
        <w:rPr>
          <w:b/>
          <w:u w:val="single"/>
        </w:rPr>
      </w:pPr>
      <w:r>
        <w:rPr>
          <w:b/>
          <w:u w:val="single"/>
        </w:rPr>
        <w:t>Wann geschah die Begebenheit in Daniel 2?</w:t>
      </w:r>
    </w:p>
    <w:p w:rsidR="009E5C2F" w:rsidRDefault="009E5C2F" w:rsidP="009E5C2F"/>
    <w:p w:rsidR="00450EEE" w:rsidRDefault="00450EEE" w:rsidP="009E5C2F"/>
    <w:p w:rsidR="009E5C2F" w:rsidRPr="00A355E1" w:rsidRDefault="00A355E1" w:rsidP="009E5C2F">
      <w:pPr>
        <w:rPr>
          <w:u w:val="single"/>
        </w:rPr>
      </w:pPr>
      <w:r>
        <w:rPr>
          <w:u w:val="single"/>
        </w:rPr>
        <w:t>Zeitliche Übersicht</w:t>
      </w:r>
    </w:p>
    <w:p w:rsidR="0086257C" w:rsidRDefault="0086257C" w:rsidP="0086257C">
      <w:pPr>
        <w:pStyle w:val="Listenabsatz"/>
        <w:numPr>
          <w:ilvl w:val="0"/>
          <w:numId w:val="3"/>
        </w:numPr>
      </w:pPr>
      <w:r>
        <w:t>9. August 605 v. Chr.: Tod von Nabopolassar</w:t>
      </w:r>
    </w:p>
    <w:p w:rsidR="00F451EE" w:rsidRDefault="00F451EE" w:rsidP="00F451EE">
      <w:pPr>
        <w:ind w:left="340"/>
      </w:pPr>
    </w:p>
    <w:p w:rsidR="0086257C" w:rsidRDefault="0086257C" w:rsidP="0086257C">
      <w:pPr>
        <w:pStyle w:val="Listenabsatz"/>
        <w:numPr>
          <w:ilvl w:val="0"/>
          <w:numId w:val="3"/>
        </w:numPr>
      </w:pPr>
      <w:r>
        <w:t>August 605 v. Chr.: Nebukadnezars Krönung zum König</w:t>
      </w:r>
    </w:p>
    <w:p w:rsidR="0086257C" w:rsidRDefault="0086257C" w:rsidP="0086257C">
      <w:pPr>
        <w:pStyle w:val="Listenabsatz"/>
        <w:numPr>
          <w:ilvl w:val="0"/>
          <w:numId w:val="3"/>
        </w:numPr>
      </w:pPr>
      <w:r>
        <w:t>August 605-März/April 604 v. Chr.: 0. Jahr Nebukadnezars (Akzessionsjahr)</w:t>
      </w:r>
    </w:p>
    <w:p w:rsidR="0086257C" w:rsidRDefault="0086257C" w:rsidP="0086257C">
      <w:pPr>
        <w:pStyle w:val="Listenabsatz"/>
        <w:numPr>
          <w:ilvl w:val="0"/>
          <w:numId w:val="3"/>
        </w:numPr>
      </w:pPr>
      <w:r>
        <w:t>~</w:t>
      </w:r>
      <w:r w:rsidRPr="00222C3F">
        <w:t xml:space="preserve"> </w:t>
      </w:r>
      <w:r>
        <w:t xml:space="preserve">März/April 604-603 v. Chr.: 1. Jahr Nebukadnezars (am 1. </w:t>
      </w:r>
      <w:proofErr w:type="spellStart"/>
      <w:r>
        <w:t>Nisannu</w:t>
      </w:r>
      <w:proofErr w:type="spellEnd"/>
      <w:r>
        <w:t>)</w:t>
      </w:r>
    </w:p>
    <w:p w:rsidR="0086257C" w:rsidRDefault="0086257C" w:rsidP="0086257C">
      <w:pPr>
        <w:pStyle w:val="Listenabsatz"/>
        <w:numPr>
          <w:ilvl w:val="0"/>
          <w:numId w:val="3"/>
        </w:numPr>
      </w:pPr>
      <w:r>
        <w:t>~</w:t>
      </w:r>
      <w:r w:rsidRPr="00222C3F">
        <w:t xml:space="preserve"> </w:t>
      </w:r>
      <w:r>
        <w:t>März/April 603-602 v. Chr.: 2. Jahr Nebukadnezars</w:t>
      </w:r>
    </w:p>
    <w:p w:rsidR="00F451EE" w:rsidRDefault="00F451EE" w:rsidP="00F451EE">
      <w:pPr>
        <w:ind w:left="340"/>
      </w:pPr>
    </w:p>
    <w:p w:rsidR="0086257C" w:rsidRDefault="0086257C" w:rsidP="0086257C">
      <w:pPr>
        <w:pStyle w:val="Listenabsatz"/>
        <w:numPr>
          <w:ilvl w:val="0"/>
          <w:numId w:val="3"/>
        </w:numPr>
      </w:pPr>
      <w:r>
        <w:t>~September 605-602 v. Chr. (oder später): Ausbildung der jüdischen Gefangenen</w:t>
      </w:r>
      <w:r w:rsidR="00D13AF6">
        <w:t xml:space="preserve"> (3 Jahre: Daniel 1,5)</w:t>
      </w:r>
    </w:p>
    <w:p w:rsidR="00A355E1" w:rsidRDefault="00A355E1" w:rsidP="00A355E1"/>
    <w:p w:rsidR="007754DA" w:rsidRDefault="007754DA" w:rsidP="00A355E1"/>
    <w:p w:rsidR="00A355E1" w:rsidRPr="00A355E1" w:rsidRDefault="00A355E1" w:rsidP="00A355E1">
      <w:pPr>
        <w:rPr>
          <w:u w:val="single"/>
        </w:rPr>
      </w:pPr>
      <w:r w:rsidRPr="00A355E1">
        <w:rPr>
          <w:u w:val="single"/>
        </w:rPr>
        <w:t>Ausbildung</w:t>
      </w:r>
      <w:r>
        <w:rPr>
          <w:u w:val="single"/>
        </w:rPr>
        <w:t xml:space="preserve"> und Abschluss</w:t>
      </w:r>
    </w:p>
    <w:p w:rsidR="00A355E1" w:rsidRDefault="00A355E1" w:rsidP="00A355E1">
      <w:pPr>
        <w:pStyle w:val="Listenabsatz"/>
        <w:numPr>
          <w:ilvl w:val="0"/>
          <w:numId w:val="3"/>
        </w:numPr>
      </w:pPr>
      <w:r>
        <w:t>Ausbildung</w:t>
      </w:r>
      <w:r w:rsidR="00A16F0A">
        <w:t xml:space="preserve"> (</w:t>
      </w:r>
      <w:r w:rsidR="00A16F0A">
        <w:t>~</w:t>
      </w:r>
      <w:r w:rsidR="00D13AF6">
        <w:t>Septemb</w:t>
      </w:r>
      <w:r w:rsidR="0086257C">
        <w:t>er</w:t>
      </w:r>
      <w:r w:rsidR="00A16F0A">
        <w:t xml:space="preserve"> 605-602 v. Chr</w:t>
      </w:r>
      <w:r w:rsidR="00A16F0A">
        <w:t>.)</w:t>
      </w:r>
      <w:r w:rsidR="00654C1D">
        <w:t xml:space="preserve"> – zwei Möglichkeiten:</w:t>
      </w:r>
    </w:p>
    <w:p w:rsidR="00A355E1" w:rsidRDefault="00A355E1" w:rsidP="00A355E1">
      <w:pPr>
        <w:pStyle w:val="Listenabsatz"/>
        <w:numPr>
          <w:ilvl w:val="1"/>
          <w:numId w:val="3"/>
        </w:numPr>
      </w:pPr>
      <w:r>
        <w:t>Sie hat direkt angefangen und ging genau drei Jahre (</w:t>
      </w:r>
      <w:r w:rsidR="0086257C">
        <w:t>September</w:t>
      </w:r>
      <w:r>
        <w:t xml:space="preserve"> 602</w:t>
      </w:r>
      <w:r w:rsidR="0086257C">
        <w:t xml:space="preserve"> v. Chr.</w:t>
      </w:r>
      <w:r>
        <w:t>)</w:t>
      </w:r>
    </w:p>
    <w:p w:rsidR="00A355E1" w:rsidRDefault="00A16F0A" w:rsidP="00A355E1">
      <w:pPr>
        <w:pStyle w:val="Listenabsatz"/>
        <w:numPr>
          <w:ilvl w:val="1"/>
          <w:numId w:val="3"/>
        </w:numPr>
      </w:pPr>
      <w:r>
        <w:t>Oder s</w:t>
      </w:r>
      <w:r w:rsidR="00A355E1">
        <w:t xml:space="preserve">ie hörte im </w:t>
      </w:r>
      <w:r w:rsidR="0086257C">
        <w:t>Winter</w:t>
      </w:r>
      <w:r w:rsidR="00A355E1">
        <w:t xml:space="preserve"> auf (</w:t>
      </w:r>
      <w:r w:rsidR="0086257C">
        <w:t xml:space="preserve">Januar / Februar </w:t>
      </w:r>
      <w:r w:rsidR="00A355E1">
        <w:t>602</w:t>
      </w:r>
      <w:r w:rsidR="0086257C" w:rsidRPr="0086257C">
        <w:t xml:space="preserve"> </w:t>
      </w:r>
      <w:r w:rsidR="0086257C">
        <w:t>v. Chr.</w:t>
      </w:r>
      <w:r w:rsidR="00A355E1">
        <w:t>)</w:t>
      </w:r>
      <w:r w:rsidR="00D13AF6">
        <w:t xml:space="preserve"> – Vorsicht: Keine vollen drei Jahre (Daniel 1,5</w:t>
      </w:r>
      <w:r w:rsidR="00654C1D">
        <w:t xml:space="preserve"> und s.u.</w:t>
      </w:r>
      <w:r w:rsidR="00D13AF6">
        <w:t>)!</w:t>
      </w:r>
    </w:p>
    <w:p w:rsidR="00A355E1" w:rsidRDefault="00A355E1" w:rsidP="00A355E1">
      <w:pPr>
        <w:pStyle w:val="Listenabsatz"/>
        <w:numPr>
          <w:ilvl w:val="0"/>
          <w:numId w:val="3"/>
        </w:numPr>
      </w:pPr>
      <w:r>
        <w:t>Abschluss</w:t>
      </w:r>
      <w:r w:rsidR="00654C1D">
        <w:t>:</w:t>
      </w:r>
    </w:p>
    <w:p w:rsidR="00A355E1" w:rsidRDefault="00A355E1" w:rsidP="00A355E1">
      <w:pPr>
        <w:pStyle w:val="Listenabsatz"/>
        <w:numPr>
          <w:ilvl w:val="1"/>
          <w:numId w:val="3"/>
        </w:numPr>
      </w:pPr>
      <w:r>
        <w:t>König Nebukadnezar befragte alle (Daniel 1,18: „Am Ende der Tage“)</w:t>
      </w:r>
    </w:p>
    <w:p w:rsidR="00A355E1" w:rsidRDefault="00A355E1" w:rsidP="00A355E1">
      <w:pPr>
        <w:pStyle w:val="Listenabsatz"/>
        <w:numPr>
          <w:ilvl w:val="1"/>
          <w:numId w:val="3"/>
        </w:numPr>
      </w:pPr>
      <w:r>
        <w:t>Daniel und seine Gefährten dienten nach der Befragung dem König (Daniel 1,19: Ab Sommer</w:t>
      </w:r>
      <w:r w:rsidR="00654C1D">
        <w:t>/Herbst</w:t>
      </w:r>
      <w:r>
        <w:t xml:space="preserve"> 602 v. Chr.)</w:t>
      </w:r>
    </w:p>
    <w:p w:rsidR="00A355E1" w:rsidRDefault="00654C1D" w:rsidP="00654C1D">
      <w:pPr>
        <w:pStyle w:val="Listenabsatz"/>
        <w:numPr>
          <w:ilvl w:val="0"/>
          <w:numId w:val="3"/>
        </w:numPr>
      </w:pPr>
      <w:r>
        <w:t xml:space="preserve">Nach dem Abschluss unter folgender </w:t>
      </w:r>
      <w:r w:rsidR="007754DA">
        <w:t xml:space="preserve">Voraussetzung: </w:t>
      </w:r>
      <w:r w:rsidR="00A355E1">
        <w:t>Daniel 1,20-21 ist eine Zusammenfassung von allem weiteren (602-562 v. Chr.)</w:t>
      </w:r>
    </w:p>
    <w:p w:rsidR="00A355E1" w:rsidRDefault="00A355E1" w:rsidP="00654C1D">
      <w:pPr>
        <w:pStyle w:val="Listenabsatz"/>
        <w:numPr>
          <w:ilvl w:val="1"/>
          <w:numId w:val="3"/>
        </w:numPr>
      </w:pPr>
      <w:r>
        <w:t>Nebukadnezar befragte sie in allen Angelegenheiten, weil sie 10x überlegen sind</w:t>
      </w:r>
    </w:p>
    <w:p w:rsidR="00A355E1" w:rsidRDefault="00A355E1" w:rsidP="00654C1D">
      <w:pPr>
        <w:pStyle w:val="Listenabsatz"/>
        <w:numPr>
          <w:ilvl w:val="1"/>
          <w:numId w:val="3"/>
        </w:numPr>
      </w:pPr>
      <w:r>
        <w:t xml:space="preserve">Hier müssen </w:t>
      </w:r>
      <w:r w:rsidR="00654C1D">
        <w:t>sich die Gefährten</w:t>
      </w:r>
      <w:r>
        <w:t xml:space="preserve"> </w:t>
      </w:r>
      <w:r w:rsidR="00654C1D">
        <w:t xml:space="preserve">und Nebukadnezar </w:t>
      </w:r>
      <w:r>
        <w:t>kennen</w:t>
      </w:r>
    </w:p>
    <w:p w:rsidR="00A355E1" w:rsidRDefault="00A355E1" w:rsidP="00A355E1"/>
    <w:p w:rsidR="0086257C" w:rsidRDefault="0086257C" w:rsidP="00A355E1"/>
    <w:p w:rsidR="00A355E1" w:rsidRPr="00A355E1" w:rsidRDefault="00D13AF6" w:rsidP="00A355E1">
      <w:pPr>
        <w:rPr>
          <w:u w:val="single"/>
        </w:rPr>
      </w:pPr>
      <w:r>
        <w:rPr>
          <w:u w:val="single"/>
        </w:rPr>
        <w:t xml:space="preserve">Fazit: </w:t>
      </w:r>
      <w:r w:rsidR="00A355E1" w:rsidRPr="00A355E1">
        <w:rPr>
          <w:u w:val="single"/>
        </w:rPr>
        <w:t xml:space="preserve">Zu welcher Zeit </w:t>
      </w:r>
      <w:r w:rsidR="0086257C">
        <w:rPr>
          <w:u w:val="single"/>
        </w:rPr>
        <w:t>findet die Begebenheit in</w:t>
      </w:r>
      <w:r w:rsidR="00A355E1" w:rsidRPr="00A355E1">
        <w:rPr>
          <w:u w:val="single"/>
        </w:rPr>
        <w:t xml:space="preserve"> Daniel 2</w:t>
      </w:r>
      <w:r w:rsidR="0086257C">
        <w:rPr>
          <w:u w:val="single"/>
        </w:rPr>
        <w:t xml:space="preserve"> statt</w:t>
      </w:r>
      <w:r w:rsidR="00A355E1" w:rsidRPr="00A355E1">
        <w:rPr>
          <w:u w:val="single"/>
        </w:rPr>
        <w:t>?</w:t>
      </w:r>
    </w:p>
    <w:p w:rsidR="00A355E1" w:rsidRDefault="00A355E1" w:rsidP="00A355E1">
      <w:pPr>
        <w:pStyle w:val="Listenabsatz"/>
        <w:numPr>
          <w:ilvl w:val="0"/>
          <w:numId w:val="4"/>
        </w:numPr>
      </w:pPr>
      <w:r>
        <w:t>Während der Ausbildungszeit (</w:t>
      </w:r>
      <w:r w:rsidR="0086257C">
        <w:t>&gt; 2,5</w:t>
      </w:r>
      <w:r>
        <w:t xml:space="preserve"> Jahre)</w:t>
      </w:r>
    </w:p>
    <w:p w:rsidR="00A355E1" w:rsidRDefault="00A355E1" w:rsidP="00A355E1">
      <w:pPr>
        <w:pStyle w:val="Listenabsatz"/>
        <w:numPr>
          <w:ilvl w:val="1"/>
          <w:numId w:val="4"/>
        </w:numPr>
      </w:pPr>
      <w:r>
        <w:t>Pro-Argumentation</w:t>
      </w:r>
    </w:p>
    <w:p w:rsidR="00A355E1" w:rsidRDefault="00A355E1" w:rsidP="00A355E1">
      <w:pPr>
        <w:pStyle w:val="Listenabsatz"/>
        <w:numPr>
          <w:ilvl w:val="2"/>
          <w:numId w:val="4"/>
        </w:numPr>
      </w:pPr>
      <w:r>
        <w:t>Gott befähigte den Daniel mit dem Verständnis von Träumen schon während der Ausbildung (Daniel 1,17)</w:t>
      </w:r>
    </w:p>
    <w:p w:rsidR="00A355E1" w:rsidRDefault="00A355E1" w:rsidP="00A355E1">
      <w:pPr>
        <w:pStyle w:val="Listenabsatz"/>
        <w:numPr>
          <w:ilvl w:val="2"/>
          <w:numId w:val="4"/>
        </w:numPr>
      </w:pPr>
      <w:r>
        <w:t>Nebukadnezar scheint Daniel hier in Kapitel 2 auch nicht zu kennen (siehe Daniel 2,2; 2,15; 2,25), denn er war wohl auch nicht bei den Sterndeutern dabei (Daniel 2,2-11)</w:t>
      </w:r>
    </w:p>
    <w:p w:rsidR="0086257C" w:rsidRDefault="0086257C" w:rsidP="00A355E1">
      <w:pPr>
        <w:pStyle w:val="Listenabsatz"/>
        <w:numPr>
          <w:ilvl w:val="2"/>
          <w:numId w:val="4"/>
        </w:numPr>
      </w:pPr>
      <w:r>
        <w:t>Daniel und seine Gefährten (zwischen 15 und 18 Jahren alt) rückten direkt</w:t>
      </w:r>
      <w:r w:rsidR="00654C1D">
        <w:t xml:space="preserve"> nach der Ausbildung</w:t>
      </w:r>
      <w:r>
        <w:t xml:space="preserve"> in eine Vertrauensstellung beim König (vgl. mit der Entgegnung der Contra-Argumentation</w:t>
      </w:r>
      <w:r w:rsidR="00654C1D">
        <w:t xml:space="preserve"> zu Daniel 2,48</w:t>
      </w:r>
      <w:r>
        <w:t>)</w:t>
      </w:r>
    </w:p>
    <w:p w:rsidR="00A355E1" w:rsidRDefault="00A355E1" w:rsidP="00A355E1">
      <w:pPr>
        <w:pStyle w:val="Listenabsatz"/>
        <w:numPr>
          <w:ilvl w:val="1"/>
          <w:numId w:val="4"/>
        </w:numPr>
      </w:pPr>
      <w:r>
        <w:t>Contra-Argumentation</w:t>
      </w:r>
    </w:p>
    <w:p w:rsidR="00D13AF6" w:rsidRDefault="00D13AF6" w:rsidP="00A355E1">
      <w:pPr>
        <w:pStyle w:val="Listenabsatz"/>
        <w:numPr>
          <w:ilvl w:val="2"/>
          <w:numId w:val="4"/>
        </w:numPr>
      </w:pPr>
      <w:r>
        <w:t>Daniel gehörte schon zu den Weisen Babels (Daniel 2,12-13)</w:t>
      </w:r>
    </w:p>
    <w:p w:rsidR="00D13AF6" w:rsidRDefault="00D13AF6" w:rsidP="00D13AF6">
      <w:pPr>
        <w:pStyle w:val="Listenabsatz"/>
        <w:ind w:left="2160"/>
      </w:pPr>
      <w:r w:rsidRPr="00D13AF6">
        <w:rPr>
          <w:i/>
        </w:rPr>
        <w:t>Entgegnung:</w:t>
      </w:r>
      <w:r>
        <w:t xml:space="preserve"> </w:t>
      </w:r>
      <w:r w:rsidR="00D4501E">
        <w:t xml:space="preserve">Sie waren noch unausgebildete </w:t>
      </w:r>
      <w:r>
        <w:t>„Weise“</w:t>
      </w:r>
      <w:r w:rsidR="00D4501E">
        <w:t xml:space="preserve">, sollten aber mal welche werden und </w:t>
      </w:r>
      <w:r>
        <w:t xml:space="preserve">gehörten </w:t>
      </w:r>
      <w:r w:rsidR="00D4501E">
        <w:t xml:space="preserve">somit </w:t>
      </w:r>
      <w:r>
        <w:t>auch dazu</w:t>
      </w:r>
    </w:p>
    <w:p w:rsidR="00A355E1" w:rsidRDefault="00A355E1" w:rsidP="00A355E1">
      <w:pPr>
        <w:pStyle w:val="Listenabsatz"/>
        <w:numPr>
          <w:ilvl w:val="2"/>
          <w:numId w:val="4"/>
        </w:numPr>
      </w:pPr>
      <w:r>
        <w:t>Am Ende der Begebenheit wird folgendes beschrieben: „Daraufhin machte der König den Daniel groß und gab ihm viele große Geschenke, und er setzte ihn als Herrscher über die ganze Provinz Babel ein und zum Obervorsteher über alle Weisen von Babel.“ (Daniel 2,48)</w:t>
      </w:r>
    </w:p>
    <w:p w:rsidR="00EF336E" w:rsidRDefault="00EF336E" w:rsidP="00EF336E">
      <w:pPr>
        <w:pStyle w:val="Listenabsatz"/>
        <w:ind w:left="2160"/>
      </w:pPr>
      <w:r w:rsidRPr="00EF336E">
        <w:rPr>
          <w:i/>
        </w:rPr>
        <w:lastRenderedPageBreak/>
        <w:t>Entgegnung:</w:t>
      </w:r>
      <w:r>
        <w:t xml:space="preserve"> „Daraufhin“ kann auch auf „nach der Ausbildung“ bezogen sein</w:t>
      </w:r>
      <w:r w:rsidR="00D13AF6">
        <w:t xml:space="preserve"> bzw. der König ließ sie erst mal ihre Ausbildung zu Ende bringen</w:t>
      </w:r>
    </w:p>
    <w:p w:rsidR="00A355E1" w:rsidRDefault="00A355E1" w:rsidP="00A355E1">
      <w:pPr>
        <w:pStyle w:val="Listenabsatz"/>
        <w:numPr>
          <w:ilvl w:val="0"/>
          <w:numId w:val="4"/>
        </w:numPr>
      </w:pPr>
      <w:r>
        <w:t>Nach der Ausbildungszeit (</w:t>
      </w:r>
      <w:r w:rsidR="0086257C">
        <w:t>~2,5</w:t>
      </w:r>
      <w:r>
        <w:t xml:space="preserve"> Jahre)</w:t>
      </w:r>
    </w:p>
    <w:p w:rsidR="00A355E1" w:rsidRDefault="00EF336E" w:rsidP="00EF336E">
      <w:pPr>
        <w:pStyle w:val="Listenabsatz"/>
        <w:numPr>
          <w:ilvl w:val="1"/>
          <w:numId w:val="4"/>
        </w:numPr>
      </w:pPr>
      <w:r>
        <w:t>Pro-Argumentation</w:t>
      </w:r>
    </w:p>
    <w:p w:rsidR="00EF336E" w:rsidRDefault="00EF336E" w:rsidP="00EF336E">
      <w:pPr>
        <w:pStyle w:val="Listenabsatz"/>
        <w:numPr>
          <w:ilvl w:val="2"/>
          <w:numId w:val="4"/>
        </w:numPr>
      </w:pPr>
      <w:r>
        <w:t xml:space="preserve">Daniel 2,48 würde zeitlich </w:t>
      </w:r>
      <w:r w:rsidR="00654C1D">
        <w:t xml:space="preserve">besser </w:t>
      </w:r>
      <w:r>
        <w:t>passen</w:t>
      </w:r>
    </w:p>
    <w:p w:rsidR="00D13AF6" w:rsidRDefault="00D13AF6" w:rsidP="00EF336E">
      <w:pPr>
        <w:pStyle w:val="Listenabsatz"/>
        <w:numPr>
          <w:ilvl w:val="2"/>
          <w:numId w:val="4"/>
        </w:numPr>
      </w:pPr>
      <w:r>
        <w:t>Daniel gehörte zu den Weisen Babels (Daniel 2,12-13)</w:t>
      </w:r>
    </w:p>
    <w:p w:rsidR="00EF336E" w:rsidRDefault="00EF336E" w:rsidP="00EF336E">
      <w:pPr>
        <w:pStyle w:val="Listenabsatz"/>
        <w:numPr>
          <w:ilvl w:val="1"/>
          <w:numId w:val="4"/>
        </w:numPr>
      </w:pPr>
      <w:r>
        <w:t>Contra-Argumentation</w:t>
      </w:r>
    </w:p>
    <w:p w:rsidR="007754DA" w:rsidRDefault="00EF336E" w:rsidP="007754DA">
      <w:pPr>
        <w:pStyle w:val="Listenabsatz"/>
        <w:numPr>
          <w:ilvl w:val="2"/>
          <w:numId w:val="4"/>
        </w:numPr>
      </w:pPr>
      <w:r>
        <w:t xml:space="preserve">Daniel war nicht bei den Sterndeutern dabei, obwohl er </w:t>
      </w:r>
      <w:r w:rsidR="00654C1D">
        <w:t xml:space="preserve">geistig </w:t>
      </w:r>
      <w:r>
        <w:t xml:space="preserve">so überlegen war (Daniel </w:t>
      </w:r>
      <w:r w:rsidR="00654C1D">
        <w:t xml:space="preserve">1,19-20; </w:t>
      </w:r>
      <w:r>
        <w:t>2,2-11)</w:t>
      </w:r>
    </w:p>
    <w:p w:rsidR="007754DA" w:rsidRDefault="007754DA" w:rsidP="007754DA">
      <w:pPr>
        <w:pStyle w:val="Listenabsatz"/>
        <w:ind w:left="2160"/>
      </w:pPr>
      <w:r w:rsidRPr="007754DA">
        <w:rPr>
          <w:i/>
        </w:rPr>
        <w:t>Entgegnung:</w:t>
      </w:r>
      <w:r>
        <w:t xml:space="preserve"> Der König wusste vielleicht aus dem </w:t>
      </w:r>
      <w:r w:rsidR="00654C1D">
        <w:t>Gespräch</w:t>
      </w:r>
      <w:r>
        <w:t xml:space="preserve"> </w:t>
      </w:r>
      <w:r w:rsidR="00654C1D">
        <w:t xml:space="preserve">in </w:t>
      </w:r>
      <w:r>
        <w:t xml:space="preserve">Daniel 1,19 nicht, dass Daniel </w:t>
      </w:r>
      <w:r w:rsidR="00654C1D">
        <w:t>„</w:t>
      </w:r>
      <w:r>
        <w:t xml:space="preserve">so </w:t>
      </w:r>
      <w:r w:rsidR="00654C1D">
        <w:t xml:space="preserve">sehr </w:t>
      </w:r>
      <w:r>
        <w:t>begabt“</w:t>
      </w:r>
      <w:r w:rsidR="00D13AF6">
        <w:t xml:space="preserve"> sei, um Träume zu deuten</w:t>
      </w:r>
    </w:p>
    <w:p w:rsidR="00D13AF6" w:rsidRDefault="00D13AF6" w:rsidP="00D13AF6">
      <w:pPr>
        <w:pStyle w:val="Listenabsatz"/>
        <w:numPr>
          <w:ilvl w:val="2"/>
          <w:numId w:val="4"/>
        </w:numPr>
      </w:pPr>
      <w:r>
        <w:t xml:space="preserve">Nach Daniel 1,19 </w:t>
      </w:r>
      <w:r w:rsidR="00654C1D">
        <w:t>könnten sich Daniel und der König</w:t>
      </w:r>
      <w:r>
        <w:t xml:space="preserve"> </w:t>
      </w:r>
      <w:r w:rsidR="00654C1D">
        <w:t xml:space="preserve">doch schon </w:t>
      </w:r>
      <w:r>
        <w:t>kennen</w:t>
      </w:r>
    </w:p>
    <w:p w:rsidR="00D13AF6" w:rsidRDefault="00D13AF6" w:rsidP="00D13AF6">
      <w:pPr>
        <w:pStyle w:val="Listenabsatz"/>
        <w:ind w:left="2160"/>
      </w:pPr>
      <w:r w:rsidRPr="00D13AF6">
        <w:rPr>
          <w:i/>
        </w:rPr>
        <w:t>Entgegnung</w:t>
      </w:r>
      <w:r>
        <w:t xml:space="preserve">: Daniel 1,19 muss nicht heißen, dass sich sehr gut kennen – es wird nur gezeigt, dass </w:t>
      </w:r>
      <w:r w:rsidR="00654C1D">
        <w:t xml:space="preserve">die vier Gefährten </w:t>
      </w:r>
      <w:r>
        <w:t>außergewöhnlich sind</w:t>
      </w:r>
    </w:p>
    <w:p w:rsidR="00D13AF6" w:rsidRDefault="00D13AF6" w:rsidP="00D13AF6">
      <w:pPr>
        <w:pStyle w:val="Listenabsatz"/>
        <w:numPr>
          <w:ilvl w:val="2"/>
          <w:numId w:val="4"/>
        </w:numPr>
      </w:pPr>
      <w:r>
        <w:t>Die Ausbildung sollte 3 Jahre dauern, also von Herbst 605 v. Chr. bis Herbst 602 v. Chr. – selbst bei einer Sommerprüfung kann die Begebenheit von Daniel 2 nicht in das 2. Jahr des Nebukadnezars fallen</w:t>
      </w:r>
      <w:r w:rsidR="00654C1D">
        <w:t>!</w:t>
      </w:r>
    </w:p>
    <w:p w:rsidR="00D13AF6" w:rsidRDefault="00D13AF6" w:rsidP="00D13AF6"/>
    <w:sectPr w:rsidR="00D13AF6" w:rsidSect="007806F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10F" w:rsidRDefault="00B1610F" w:rsidP="009E5C2F">
      <w:r>
        <w:separator/>
      </w:r>
    </w:p>
  </w:endnote>
  <w:endnote w:type="continuationSeparator" w:id="0">
    <w:p w:rsidR="00B1610F" w:rsidRDefault="00B1610F" w:rsidP="009E5C2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D6C" w:rsidRDefault="00077D6C" w:rsidP="00077D6C"/>
  <w:p w:rsidR="00077D6C" w:rsidRDefault="00077D6C" w:rsidP="00077D6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6"/>
      <w:gridCol w:w="3273"/>
      <w:gridCol w:w="3089"/>
    </w:tblGrid>
    <w:tr w:rsidR="00077D6C" w:rsidTr="00077D6C">
      <w:tc>
        <w:tcPr>
          <w:tcW w:w="2926" w:type="dxa"/>
          <w:tcBorders>
            <w:top w:val="single" w:sz="4" w:space="0" w:color="000000"/>
            <w:left w:val="single" w:sz="4" w:space="0" w:color="000000"/>
            <w:bottom w:val="single" w:sz="4" w:space="0" w:color="000000"/>
            <w:right w:val="nil"/>
          </w:tcBorders>
        </w:tcPr>
        <w:p w:rsidR="00077D6C" w:rsidRDefault="00077D6C">
          <w:pPr>
            <w:pStyle w:val="Fuzeile"/>
            <w:jc w:val="center"/>
          </w:pPr>
        </w:p>
      </w:tc>
      <w:tc>
        <w:tcPr>
          <w:tcW w:w="3273" w:type="dxa"/>
          <w:tcBorders>
            <w:top w:val="single" w:sz="4" w:space="0" w:color="000000"/>
            <w:left w:val="nil"/>
            <w:bottom w:val="single" w:sz="4" w:space="0" w:color="000000"/>
            <w:right w:val="nil"/>
          </w:tcBorders>
          <w:hideMark/>
        </w:tcPr>
        <w:p w:rsidR="00077D6C" w:rsidRDefault="00077D6C">
          <w:pPr>
            <w:pStyle w:val="Fuzeile"/>
            <w:jc w:val="center"/>
          </w:pPr>
          <w:r>
            <w:t xml:space="preserve">Seite </w:t>
          </w:r>
          <w:r w:rsidR="00E31F3D">
            <w:fldChar w:fldCharType="begin"/>
          </w:r>
          <w:r>
            <w:instrText xml:space="preserve"> PAGE  \* Arabic  \* MERGEFORMAT </w:instrText>
          </w:r>
          <w:r w:rsidR="00E31F3D">
            <w:fldChar w:fldCharType="separate"/>
          </w:r>
          <w:r w:rsidR="00EF59B7">
            <w:rPr>
              <w:noProof/>
            </w:rPr>
            <w:t>2</w:t>
          </w:r>
          <w:r w:rsidR="00E31F3D">
            <w:rPr>
              <w:noProof/>
            </w:rPr>
            <w:fldChar w:fldCharType="end"/>
          </w:r>
          <w:r>
            <w:t xml:space="preserve"> von </w:t>
          </w:r>
          <w:fldSimple w:instr=" NUMPAGES  \* Arabic  \* MERGEFORMAT ">
            <w:r w:rsidR="00EF59B7">
              <w:rPr>
                <w:noProof/>
              </w:rPr>
              <w:t>2</w:t>
            </w:r>
          </w:fldSimple>
        </w:p>
      </w:tc>
      <w:tc>
        <w:tcPr>
          <w:tcW w:w="3089" w:type="dxa"/>
          <w:tcBorders>
            <w:top w:val="single" w:sz="4" w:space="0" w:color="000000"/>
            <w:left w:val="nil"/>
            <w:bottom w:val="single" w:sz="4" w:space="0" w:color="000000"/>
            <w:right w:val="single" w:sz="4" w:space="0" w:color="000000"/>
          </w:tcBorders>
          <w:hideMark/>
        </w:tcPr>
        <w:p w:rsidR="00077D6C" w:rsidRDefault="00077D6C">
          <w:pPr>
            <w:pStyle w:val="Fuzeile"/>
            <w:jc w:val="right"/>
            <w:rPr>
              <w:rFonts w:ascii="Monotype Corsiva" w:hAnsi="Monotype Corsiva"/>
            </w:rPr>
          </w:pPr>
          <w:r>
            <w:rPr>
              <w:rFonts w:ascii="Monotype Corsiva" w:hAnsi="Monotype Corsiva"/>
            </w:rPr>
            <w:t>S.D.G.</w:t>
          </w:r>
        </w:p>
      </w:tc>
    </w:tr>
  </w:tbl>
  <w:p w:rsidR="005722EB" w:rsidRPr="00077D6C" w:rsidRDefault="005722EB" w:rsidP="00077D6C">
    <w:pPr>
      <w:pStyle w:val="Fuzeile"/>
    </w:pPr>
    <w:bookmarkStart w:id="0" w:name="_GoBack"/>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10F" w:rsidRDefault="00B1610F" w:rsidP="009E5C2F">
      <w:r>
        <w:separator/>
      </w:r>
    </w:p>
  </w:footnote>
  <w:footnote w:type="continuationSeparator" w:id="0">
    <w:p w:rsidR="00B1610F" w:rsidRDefault="00B1610F" w:rsidP="009E5C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2835"/>
      <w:gridCol w:w="4644"/>
    </w:tblGrid>
    <w:tr w:rsidR="000C49B2" w:rsidTr="00E03D82">
      <w:trPr>
        <w:trHeight w:val="557"/>
      </w:trPr>
      <w:tc>
        <w:tcPr>
          <w:tcW w:w="1809" w:type="dxa"/>
          <w:vAlign w:val="center"/>
        </w:tcPr>
        <w:p w:rsidR="000C49B2" w:rsidRPr="000C49B2" w:rsidRDefault="00310BBC" w:rsidP="00DC5176">
          <w:pPr>
            <w:pStyle w:val="Kopfzeile"/>
          </w:pPr>
          <w:r>
            <w:t>Sascha Kriegler</w:t>
          </w:r>
        </w:p>
      </w:tc>
      <w:tc>
        <w:tcPr>
          <w:tcW w:w="2835" w:type="dxa"/>
          <w:vAlign w:val="center"/>
        </w:tcPr>
        <w:p w:rsidR="005722EB" w:rsidRPr="005722EB" w:rsidRDefault="00E31F3D" w:rsidP="005722EB">
          <w:pPr>
            <w:pStyle w:val="Kopfzeile"/>
            <w:jc w:val="center"/>
          </w:pPr>
          <w:hyperlink r:id="rId1" w:history="1">
            <w:r w:rsidR="000C49B2" w:rsidRPr="000C49B2">
              <w:rPr>
                <w:rStyle w:val="Hyperlink"/>
              </w:rPr>
              <w:t>www.total-einzigartig.de</w:t>
            </w:r>
          </w:hyperlink>
        </w:p>
      </w:tc>
      <w:tc>
        <w:tcPr>
          <w:tcW w:w="4644" w:type="dxa"/>
          <w:vAlign w:val="center"/>
        </w:tcPr>
        <w:p w:rsidR="000C49B2" w:rsidRPr="000C49B2" w:rsidRDefault="00E31F3D" w:rsidP="000C49B2">
          <w:pPr>
            <w:pStyle w:val="Kopfzeile"/>
            <w:jc w:val="right"/>
            <w:rPr>
              <w:b/>
            </w:rPr>
          </w:pPr>
          <w:fldSimple w:instr=" TITLE   \* MERGEFORMAT ">
            <w:r w:rsidR="00EF59B7">
              <w:t>Wann geschah die Begebenheit in Daniel 2?</w:t>
            </w:r>
          </w:fldSimple>
        </w:p>
        <w:p w:rsidR="000C49B2" w:rsidRPr="000C49B2" w:rsidRDefault="00E31F3D" w:rsidP="000C49B2">
          <w:pPr>
            <w:pStyle w:val="Kopfzeile"/>
            <w:jc w:val="right"/>
          </w:pPr>
          <w:r>
            <w:fldChar w:fldCharType="begin"/>
          </w:r>
          <w:r w:rsidR="00A05ED6">
            <w:instrText xml:space="preserve"> SAVEDATE  \@ "dd.MM.yyyy"  \* MERGEFORMAT </w:instrText>
          </w:r>
          <w:r>
            <w:fldChar w:fldCharType="separate"/>
          </w:r>
          <w:r w:rsidR="00EF59B7">
            <w:rPr>
              <w:noProof/>
            </w:rPr>
            <w:t>21.01.2013</w:t>
          </w:r>
          <w:r>
            <w:rPr>
              <w:noProof/>
            </w:rPr>
            <w:fldChar w:fldCharType="end"/>
          </w:r>
        </w:p>
      </w:tc>
    </w:tr>
  </w:tbl>
  <w:p w:rsidR="000C49B2" w:rsidRDefault="000C49B2" w:rsidP="000C49B2">
    <w:pPr>
      <w:pStyle w:val="Kopfzeile"/>
    </w:pPr>
  </w:p>
  <w:p w:rsidR="00A7747E" w:rsidRPr="000C49B2" w:rsidRDefault="00A7747E" w:rsidP="000C49B2">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F54C4"/>
    <w:multiLevelType w:val="hybridMultilevel"/>
    <w:tmpl w:val="4460A85E"/>
    <w:lvl w:ilvl="0" w:tplc="677CA16E">
      <w:start w:val="1"/>
      <w:numFmt w:val="bullet"/>
      <w:lvlText w:val="-"/>
      <w:lvlJc w:val="left"/>
      <w:pPr>
        <w:tabs>
          <w:tab w:val="num" w:pos="0"/>
        </w:tabs>
        <w:ind w:hanging="284"/>
      </w:pPr>
      <w:rPr>
        <w:rFonts w:ascii="Arial" w:hAnsi="Arial" w:hint="default"/>
        <w:color w:val="auto"/>
      </w:rPr>
    </w:lvl>
    <w:lvl w:ilvl="1" w:tplc="04070003">
      <w:start w:val="1"/>
      <w:numFmt w:val="bullet"/>
      <w:lvlText w:val="o"/>
      <w:lvlJc w:val="left"/>
      <w:pPr>
        <w:tabs>
          <w:tab w:val="num" w:pos="796"/>
        </w:tabs>
        <w:ind w:left="796" w:hanging="360"/>
      </w:pPr>
      <w:rPr>
        <w:rFonts w:ascii="Courier New" w:hAnsi="Courier New" w:hint="default"/>
      </w:rPr>
    </w:lvl>
    <w:lvl w:ilvl="2" w:tplc="04070005">
      <w:start w:val="1"/>
      <w:numFmt w:val="bullet"/>
      <w:lvlText w:val=""/>
      <w:lvlJc w:val="left"/>
      <w:pPr>
        <w:tabs>
          <w:tab w:val="num" w:pos="1516"/>
        </w:tabs>
        <w:ind w:left="1516" w:hanging="360"/>
      </w:pPr>
      <w:rPr>
        <w:rFonts w:ascii="Wingdings" w:hAnsi="Wingdings" w:hint="default"/>
      </w:rPr>
    </w:lvl>
    <w:lvl w:ilvl="3" w:tplc="04070001">
      <w:start w:val="1"/>
      <w:numFmt w:val="bullet"/>
      <w:lvlText w:val=""/>
      <w:lvlJc w:val="left"/>
      <w:pPr>
        <w:tabs>
          <w:tab w:val="num" w:pos="2236"/>
        </w:tabs>
        <w:ind w:left="2236" w:hanging="360"/>
      </w:pPr>
      <w:rPr>
        <w:rFonts w:ascii="Symbol" w:hAnsi="Symbol" w:hint="default"/>
      </w:rPr>
    </w:lvl>
    <w:lvl w:ilvl="4" w:tplc="04070003">
      <w:start w:val="1"/>
      <w:numFmt w:val="bullet"/>
      <w:lvlText w:val="o"/>
      <w:lvlJc w:val="left"/>
      <w:pPr>
        <w:tabs>
          <w:tab w:val="num" w:pos="2956"/>
        </w:tabs>
        <w:ind w:left="2956" w:hanging="360"/>
      </w:pPr>
      <w:rPr>
        <w:rFonts w:ascii="Courier New" w:hAnsi="Courier New" w:hint="default"/>
      </w:rPr>
    </w:lvl>
    <w:lvl w:ilvl="5" w:tplc="04070005">
      <w:start w:val="1"/>
      <w:numFmt w:val="bullet"/>
      <w:lvlText w:val=""/>
      <w:lvlJc w:val="left"/>
      <w:pPr>
        <w:tabs>
          <w:tab w:val="num" w:pos="3676"/>
        </w:tabs>
        <w:ind w:left="3676" w:hanging="360"/>
      </w:pPr>
      <w:rPr>
        <w:rFonts w:ascii="Wingdings" w:hAnsi="Wingdings" w:hint="default"/>
      </w:rPr>
    </w:lvl>
    <w:lvl w:ilvl="6" w:tplc="04070001">
      <w:start w:val="1"/>
      <w:numFmt w:val="bullet"/>
      <w:lvlText w:val=""/>
      <w:lvlJc w:val="left"/>
      <w:pPr>
        <w:tabs>
          <w:tab w:val="num" w:pos="4396"/>
        </w:tabs>
        <w:ind w:left="4396" w:hanging="360"/>
      </w:pPr>
      <w:rPr>
        <w:rFonts w:ascii="Symbol" w:hAnsi="Symbol" w:hint="default"/>
      </w:rPr>
    </w:lvl>
    <w:lvl w:ilvl="7" w:tplc="04070003" w:tentative="1">
      <w:start w:val="1"/>
      <w:numFmt w:val="bullet"/>
      <w:lvlText w:val="o"/>
      <w:lvlJc w:val="left"/>
      <w:pPr>
        <w:tabs>
          <w:tab w:val="num" w:pos="5116"/>
        </w:tabs>
        <w:ind w:left="5116" w:hanging="360"/>
      </w:pPr>
      <w:rPr>
        <w:rFonts w:ascii="Courier New" w:hAnsi="Courier New" w:hint="default"/>
      </w:rPr>
    </w:lvl>
    <w:lvl w:ilvl="8" w:tplc="04070005" w:tentative="1">
      <w:start w:val="1"/>
      <w:numFmt w:val="bullet"/>
      <w:lvlText w:val=""/>
      <w:lvlJc w:val="left"/>
      <w:pPr>
        <w:tabs>
          <w:tab w:val="num" w:pos="5836"/>
        </w:tabs>
        <w:ind w:left="5836" w:hanging="360"/>
      </w:pPr>
      <w:rPr>
        <w:rFonts w:ascii="Wingdings" w:hAnsi="Wingdings" w:hint="default"/>
      </w:rPr>
    </w:lvl>
  </w:abstractNum>
  <w:abstractNum w:abstractNumId="1">
    <w:nsid w:val="1C366DF5"/>
    <w:multiLevelType w:val="hybridMultilevel"/>
    <w:tmpl w:val="5D68BD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AF43031"/>
    <w:multiLevelType w:val="hybridMultilevel"/>
    <w:tmpl w:val="8D902E18"/>
    <w:lvl w:ilvl="0" w:tplc="B8484530">
      <w:start w:val="1"/>
      <w:numFmt w:val="bullet"/>
      <w:lvlText w:val=""/>
      <w:lvlJc w:val="left"/>
      <w:pPr>
        <w:ind w:left="680" w:hanging="340"/>
      </w:pPr>
      <w:rPr>
        <w:rFonts w:ascii="Symbol" w:hAnsi="Symbol" w:hint="default"/>
      </w:rPr>
    </w:lvl>
    <w:lvl w:ilvl="1" w:tplc="65ACDB32">
      <w:start w:val="1"/>
      <w:numFmt w:val="bullet"/>
      <w:lvlText w:val="o"/>
      <w:lvlJc w:val="left"/>
      <w:pPr>
        <w:ind w:left="1361" w:hanging="340"/>
      </w:pPr>
      <w:rPr>
        <w:rFonts w:ascii="Courier New" w:hAnsi="Courier New" w:hint="default"/>
      </w:rPr>
    </w:lvl>
    <w:lvl w:ilvl="2" w:tplc="FB3841FA">
      <w:start w:val="1"/>
      <w:numFmt w:val="bullet"/>
      <w:lvlText w:val=""/>
      <w:lvlJc w:val="left"/>
      <w:pPr>
        <w:ind w:left="2041" w:hanging="340"/>
      </w:pPr>
      <w:rPr>
        <w:rFonts w:ascii="Wingdings" w:hAnsi="Wingdings" w:hint="default"/>
      </w:rPr>
    </w:lvl>
    <w:lvl w:ilvl="3" w:tplc="4274EEEC">
      <w:start w:val="1"/>
      <w:numFmt w:val="bullet"/>
      <w:lvlText w:val=""/>
      <w:lvlJc w:val="left"/>
      <w:pPr>
        <w:ind w:left="2722" w:hanging="341"/>
      </w:pPr>
      <w:rPr>
        <w:rFonts w:ascii="Symbol" w:hAnsi="Symbol" w:hint="default"/>
      </w:rPr>
    </w:lvl>
    <w:lvl w:ilvl="4" w:tplc="9DF41F84">
      <w:start w:val="1"/>
      <w:numFmt w:val="bullet"/>
      <w:lvlText w:val="o"/>
      <w:lvlJc w:val="left"/>
      <w:pPr>
        <w:ind w:left="3402" w:hanging="340"/>
      </w:pPr>
      <w:rPr>
        <w:rFonts w:ascii="Courier New" w:hAnsi="Courier New" w:hint="default"/>
      </w:rPr>
    </w:lvl>
    <w:lvl w:ilvl="5" w:tplc="6914983C">
      <w:start w:val="1"/>
      <w:numFmt w:val="bullet"/>
      <w:lvlText w:val=""/>
      <w:lvlJc w:val="left"/>
      <w:pPr>
        <w:ind w:left="4082" w:hanging="340"/>
      </w:pPr>
      <w:rPr>
        <w:rFonts w:ascii="Wingdings" w:hAnsi="Wingdings" w:hint="default"/>
      </w:rPr>
    </w:lvl>
    <w:lvl w:ilvl="6" w:tplc="6D409696">
      <w:start w:val="1"/>
      <w:numFmt w:val="bullet"/>
      <w:lvlText w:val=""/>
      <w:lvlJc w:val="left"/>
      <w:pPr>
        <w:ind w:left="4763" w:hanging="34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BDA35E1"/>
    <w:multiLevelType w:val="hybridMultilevel"/>
    <w:tmpl w:val="7644A0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rsids>
    <w:rsidRoot w:val="002C65F3"/>
    <w:rsid w:val="00016B15"/>
    <w:rsid w:val="0004624D"/>
    <w:rsid w:val="00061A8F"/>
    <w:rsid w:val="00077D6C"/>
    <w:rsid w:val="00086203"/>
    <w:rsid w:val="000C49B2"/>
    <w:rsid w:val="000E29CA"/>
    <w:rsid w:val="00141956"/>
    <w:rsid w:val="00171449"/>
    <w:rsid w:val="00176A9E"/>
    <w:rsid w:val="002675B8"/>
    <w:rsid w:val="0029714E"/>
    <w:rsid w:val="002A7EFA"/>
    <w:rsid w:val="002B3D40"/>
    <w:rsid w:val="002C65F3"/>
    <w:rsid w:val="002F6121"/>
    <w:rsid w:val="00310BBC"/>
    <w:rsid w:val="003708F2"/>
    <w:rsid w:val="00372DF1"/>
    <w:rsid w:val="003A3A6F"/>
    <w:rsid w:val="003D6833"/>
    <w:rsid w:val="00445668"/>
    <w:rsid w:val="00450EEE"/>
    <w:rsid w:val="004A7C01"/>
    <w:rsid w:val="00542562"/>
    <w:rsid w:val="005722EB"/>
    <w:rsid w:val="00595B1E"/>
    <w:rsid w:val="005C75B0"/>
    <w:rsid w:val="00654C1D"/>
    <w:rsid w:val="00682B8E"/>
    <w:rsid w:val="007039F3"/>
    <w:rsid w:val="00731E75"/>
    <w:rsid w:val="00737B30"/>
    <w:rsid w:val="00761495"/>
    <w:rsid w:val="007754DA"/>
    <w:rsid w:val="007806F6"/>
    <w:rsid w:val="007A5DC9"/>
    <w:rsid w:val="007B129E"/>
    <w:rsid w:val="007C17EA"/>
    <w:rsid w:val="00817B7E"/>
    <w:rsid w:val="0086257C"/>
    <w:rsid w:val="008B42B0"/>
    <w:rsid w:val="008D66F4"/>
    <w:rsid w:val="008E1BD7"/>
    <w:rsid w:val="009241A7"/>
    <w:rsid w:val="0099691D"/>
    <w:rsid w:val="009E5C2F"/>
    <w:rsid w:val="00A05ED6"/>
    <w:rsid w:val="00A16F0A"/>
    <w:rsid w:val="00A355E1"/>
    <w:rsid w:val="00A544B5"/>
    <w:rsid w:val="00A61C98"/>
    <w:rsid w:val="00A7747E"/>
    <w:rsid w:val="00B12BDA"/>
    <w:rsid w:val="00B1610F"/>
    <w:rsid w:val="00B655D6"/>
    <w:rsid w:val="00B67B32"/>
    <w:rsid w:val="00BB2A8B"/>
    <w:rsid w:val="00C43972"/>
    <w:rsid w:val="00C44B2E"/>
    <w:rsid w:val="00C56189"/>
    <w:rsid w:val="00C91A10"/>
    <w:rsid w:val="00CA65D8"/>
    <w:rsid w:val="00CD0947"/>
    <w:rsid w:val="00D13AF6"/>
    <w:rsid w:val="00D4501E"/>
    <w:rsid w:val="00D77357"/>
    <w:rsid w:val="00DA52EF"/>
    <w:rsid w:val="00DC5176"/>
    <w:rsid w:val="00DF2273"/>
    <w:rsid w:val="00E03D82"/>
    <w:rsid w:val="00E31F3D"/>
    <w:rsid w:val="00EC534A"/>
    <w:rsid w:val="00ED30DE"/>
    <w:rsid w:val="00EF336E"/>
    <w:rsid w:val="00EF59B7"/>
    <w:rsid w:val="00F451EE"/>
    <w:rsid w:val="00F452F6"/>
    <w:rsid w:val="00F7012E"/>
    <w:rsid w:val="00FB793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5C2F"/>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E5C2F"/>
    <w:rPr>
      <w:rFonts w:cs="Times New Roman"/>
      <w:color w:val="0000FF"/>
      <w:u w:val="single"/>
    </w:rPr>
  </w:style>
  <w:style w:type="character" w:customStyle="1" w:styleId="greektext">
    <w:name w:val="greektext"/>
    <w:basedOn w:val="Absatz-Standardschriftart"/>
    <w:uiPriority w:val="99"/>
    <w:rsid w:val="009E5C2F"/>
    <w:rPr>
      <w:rFonts w:cs="Times New Roman"/>
    </w:rPr>
  </w:style>
  <w:style w:type="paragraph" w:styleId="Funotentext">
    <w:name w:val="footnote text"/>
    <w:basedOn w:val="Standard"/>
    <w:link w:val="FunotentextZchn"/>
    <w:uiPriority w:val="99"/>
    <w:semiHidden/>
    <w:unhideWhenUsed/>
    <w:rsid w:val="009E5C2F"/>
    <w:rPr>
      <w:sz w:val="20"/>
      <w:szCs w:val="20"/>
    </w:rPr>
  </w:style>
  <w:style w:type="character" w:customStyle="1" w:styleId="FunotentextZchn">
    <w:name w:val="Fußnotentext Zchn"/>
    <w:basedOn w:val="Absatz-Standardschriftart"/>
    <w:link w:val="Funotentext"/>
    <w:uiPriority w:val="99"/>
    <w:semiHidden/>
    <w:rsid w:val="009E5C2F"/>
    <w:rPr>
      <w:rFonts w:ascii="Arial" w:eastAsia="Calibri" w:hAnsi="Arial" w:cs="Times New Roman"/>
      <w:sz w:val="20"/>
      <w:szCs w:val="20"/>
    </w:rPr>
  </w:style>
  <w:style w:type="character" w:styleId="Funotenzeichen">
    <w:name w:val="footnote reference"/>
    <w:basedOn w:val="Absatz-Standardschriftart"/>
    <w:uiPriority w:val="99"/>
    <w:semiHidden/>
    <w:unhideWhenUsed/>
    <w:rsid w:val="009E5C2F"/>
    <w:rPr>
      <w:vertAlign w:val="superscript"/>
    </w:rPr>
  </w:style>
  <w:style w:type="paragraph" w:styleId="Fuzeile">
    <w:name w:val="footer"/>
    <w:basedOn w:val="Standard"/>
    <w:link w:val="FuzeileZchn"/>
    <w:unhideWhenUsed/>
    <w:rsid w:val="009E5C2F"/>
    <w:pPr>
      <w:tabs>
        <w:tab w:val="center" w:pos="4536"/>
        <w:tab w:val="right" w:pos="9072"/>
      </w:tabs>
    </w:pPr>
  </w:style>
  <w:style w:type="character" w:customStyle="1" w:styleId="FuzeileZchn">
    <w:name w:val="Fußzeile Zchn"/>
    <w:basedOn w:val="Absatz-Standardschriftart"/>
    <w:link w:val="Fuzeile"/>
    <w:rsid w:val="009E5C2F"/>
    <w:rPr>
      <w:rFonts w:ascii="Arial" w:eastAsia="Calibri" w:hAnsi="Arial" w:cs="Times New Roman"/>
    </w:rPr>
  </w:style>
  <w:style w:type="paragraph" w:styleId="Kopfzeile">
    <w:name w:val="header"/>
    <w:basedOn w:val="Standard"/>
    <w:link w:val="KopfzeileZchn"/>
    <w:unhideWhenUsed/>
    <w:rsid w:val="000C49B2"/>
    <w:pPr>
      <w:tabs>
        <w:tab w:val="center" w:pos="4536"/>
        <w:tab w:val="right" w:pos="9072"/>
      </w:tabs>
    </w:pPr>
  </w:style>
  <w:style w:type="character" w:customStyle="1" w:styleId="KopfzeileZchn">
    <w:name w:val="Kopfzeile Zchn"/>
    <w:basedOn w:val="Absatz-Standardschriftart"/>
    <w:link w:val="Kopfzeile"/>
    <w:rsid w:val="000C49B2"/>
    <w:rPr>
      <w:rFonts w:ascii="Arial" w:eastAsia="Calibri" w:hAnsi="Arial" w:cs="Times New Roman"/>
    </w:rPr>
  </w:style>
  <w:style w:type="paragraph" w:styleId="Listenabsatz">
    <w:name w:val="List Paragraph"/>
    <w:basedOn w:val="Standard"/>
    <w:uiPriority w:val="34"/>
    <w:qFormat/>
    <w:rsid w:val="008E1BD7"/>
    <w:pPr>
      <w:ind w:left="720"/>
      <w:contextualSpacing/>
    </w:pPr>
  </w:style>
</w:styles>
</file>

<file path=word/webSettings.xml><?xml version="1.0" encoding="utf-8"?>
<w:webSettings xmlns:r="http://schemas.openxmlformats.org/officeDocument/2006/relationships" xmlns:w="http://schemas.openxmlformats.org/wordprocessingml/2006/main">
  <w:divs>
    <w:div w:id="99530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total-einzigartig.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Eigene%20Dateien\Documents\Reich%20Gottes!\Vorlagen\Vorlage_Dokumen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E0420-8DA3-4D58-A11E-8360872B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Vorlage_Dokument.dotx</Template>
  <TotalTime>0</TotalTime>
  <Pages>2</Pages>
  <Words>437</Words>
  <Characters>2756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Wann geschah die Begebenheit in Daniel 2?</vt:lpstr>
    </vt:vector>
  </TitlesOfParts>
  <Company/>
  <LinksUpToDate>false</LinksUpToDate>
  <CharactersWithSpaces>3187</CharactersWithSpaces>
  <SharedDoc>false</SharedDoc>
  <HLinks>
    <vt:vector size="6" baseType="variant">
      <vt:variant>
        <vt:i4>1835095</vt:i4>
      </vt:variant>
      <vt:variant>
        <vt:i4>0</vt:i4>
      </vt:variant>
      <vt:variant>
        <vt:i4>0</vt:i4>
      </vt:variant>
      <vt:variant>
        <vt:i4>5</vt:i4>
      </vt:variant>
      <vt:variant>
        <vt:lpwstr>http://www.total-einzigartig.de/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Wann geschah die Begebenheit in Daniel 2?</dc:title>
  <dc:creator>Sascha Kriegler</dc:creator>
  <cp:lastModifiedBy>Sascha Kriegler</cp:lastModifiedBy>
  <cp:revision>9</cp:revision>
  <cp:lastPrinted>2013-01-21T16:40:00Z</cp:lastPrinted>
  <dcterms:created xsi:type="dcterms:W3CDTF">2013-01-21T15:45:00Z</dcterms:created>
  <dcterms:modified xsi:type="dcterms:W3CDTF">2013-01-21T16:40:00Z</dcterms:modified>
</cp:coreProperties>
</file>